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499E" w:rsidRPr="004C64ED" w:rsidRDefault="008A499E" w:rsidP="008A499E">
      <w:pPr>
        <w:jc w:val="right"/>
        <w:rPr>
          <w:sz w:val="18"/>
        </w:rPr>
      </w:pPr>
      <w:r w:rsidRPr="004C64ED">
        <w:rPr>
          <w:rFonts w:hint="eastAsia"/>
          <w:sz w:val="18"/>
        </w:rPr>
        <w:t>＊配布資料</w:t>
      </w:r>
    </w:p>
    <w:p w:rsidR="008A499E" w:rsidRPr="00437B9A" w:rsidRDefault="008A499E" w:rsidP="008A499E">
      <w:pPr>
        <w:rPr>
          <w:b/>
          <w:sz w:val="28"/>
        </w:rPr>
      </w:pPr>
      <w:r w:rsidRPr="00437B9A">
        <w:rPr>
          <w:rFonts w:hint="eastAsia"/>
          <w:b/>
          <w:sz w:val="28"/>
        </w:rPr>
        <w:t>ブレインストーミングによる親和図法・連関図法</w:t>
      </w:r>
    </w:p>
    <w:p w:rsidR="008A499E" w:rsidRDefault="008A499E" w:rsidP="008A499E">
      <w:bookmarkStart w:id="0" w:name="_GoBack"/>
      <w:bookmarkEnd w:id="0"/>
    </w:p>
    <w:p w:rsidR="008A499E" w:rsidRPr="00437B9A" w:rsidRDefault="008A499E" w:rsidP="008A499E">
      <w:pPr>
        <w:rPr>
          <w:b/>
          <w:sz w:val="24"/>
        </w:rPr>
      </w:pPr>
      <w:r w:rsidRPr="00437B9A">
        <w:rPr>
          <w:rFonts w:hint="eastAsia"/>
          <w:b/>
          <w:sz w:val="24"/>
        </w:rPr>
        <w:t>◆ブレインストーミングと</w:t>
      </w:r>
      <w:r w:rsidR="00437B9A" w:rsidRPr="00437B9A">
        <w:rPr>
          <w:rFonts w:hint="eastAsia"/>
          <w:b/>
          <w:sz w:val="24"/>
        </w:rPr>
        <w:t>4</w:t>
      </w:r>
      <w:r w:rsidRPr="00437B9A">
        <w:rPr>
          <w:rFonts w:hint="eastAsia"/>
          <w:b/>
          <w:sz w:val="24"/>
        </w:rPr>
        <w:t>つの原則</w:t>
      </w:r>
    </w:p>
    <w:p w:rsidR="008A499E" w:rsidRDefault="008A499E" w:rsidP="008A499E">
      <w:r>
        <w:rPr>
          <w:rFonts w:hint="eastAsia"/>
        </w:rPr>
        <w:t>ブレインストーミング（</w:t>
      </w:r>
      <w:r w:rsidRPr="00437B9A">
        <w:rPr>
          <w:sz w:val="20"/>
        </w:rPr>
        <w:t>brainstorming</w:t>
      </w:r>
      <w:r>
        <w:t>）とは、「頭脳に嵐を巻き起こす」という意味です。アメリカの広告代理店BBDOの副社長だったアレックス・F・オズボーンが 1940年前後に考案しました。アイディアを出すための方法である「発散技法」の中でも、代表的な方法です。ブレスト、BSともいわています。ブレインストーミングを成功させるためには以下の４つの原則があります。</w:t>
      </w:r>
    </w:p>
    <w:p w:rsidR="008A499E" w:rsidRDefault="008A499E" w:rsidP="008A499E"/>
    <w:p w:rsidR="008A499E" w:rsidRPr="00437B9A" w:rsidRDefault="008A499E" w:rsidP="008A499E">
      <w:pPr>
        <w:rPr>
          <w:rFonts w:asciiTheme="majorHAnsi" w:eastAsiaTheme="majorHAnsi" w:hAnsiTheme="majorHAnsi"/>
          <w:b/>
        </w:rPr>
      </w:pPr>
      <w:r w:rsidRPr="00437B9A">
        <w:rPr>
          <w:rFonts w:asciiTheme="majorHAnsi" w:eastAsiaTheme="majorHAnsi" w:hAnsiTheme="majorHAnsi" w:hint="eastAsia"/>
          <w:b/>
        </w:rPr>
        <w:t>①批判厳禁</w:t>
      </w:r>
    </w:p>
    <w:p w:rsidR="008A499E" w:rsidRPr="008A499E" w:rsidRDefault="008A499E" w:rsidP="004C64ED">
      <w:pPr>
        <w:ind w:left="142" w:hangingChars="71" w:hanging="142"/>
        <w:rPr>
          <w:sz w:val="20"/>
        </w:rPr>
      </w:pPr>
      <w:r w:rsidRPr="008A499E">
        <w:rPr>
          <w:rFonts w:hint="eastAsia"/>
          <w:sz w:val="20"/>
        </w:rPr>
        <w:t>・「良くない」「悪い」の批判はしないでください。何を言っても批判されないということになれば、グ</w:t>
      </w:r>
      <w:r w:rsidRPr="008A499E">
        <w:rPr>
          <w:sz w:val="20"/>
        </w:rPr>
        <w:t>ループが自由になります。そして批判をしないと一般的にアイディアはたくさん出てきます。</w:t>
      </w:r>
    </w:p>
    <w:p w:rsidR="008A499E" w:rsidRPr="00437B9A" w:rsidRDefault="008A499E" w:rsidP="008A499E">
      <w:pPr>
        <w:rPr>
          <w:rFonts w:asciiTheme="majorHAnsi" w:eastAsiaTheme="majorHAnsi" w:hAnsiTheme="majorHAnsi"/>
          <w:b/>
        </w:rPr>
      </w:pPr>
      <w:r w:rsidRPr="00437B9A">
        <w:rPr>
          <w:rFonts w:asciiTheme="majorHAnsi" w:eastAsiaTheme="majorHAnsi" w:hAnsiTheme="majorHAnsi" w:hint="eastAsia"/>
          <w:b/>
        </w:rPr>
        <w:t>②自由奔放</w:t>
      </w:r>
    </w:p>
    <w:p w:rsidR="008A499E" w:rsidRPr="008A499E" w:rsidRDefault="008A499E" w:rsidP="004C64ED">
      <w:pPr>
        <w:ind w:left="142" w:hangingChars="71" w:hanging="142"/>
        <w:rPr>
          <w:sz w:val="20"/>
        </w:rPr>
      </w:pPr>
      <w:r w:rsidRPr="008A499E">
        <w:rPr>
          <w:rFonts w:hint="eastAsia"/>
          <w:sz w:val="20"/>
        </w:rPr>
        <w:t>・大いにリラックスをして「変なことを言っても許される」くらいの雰囲気にすると、奇抜な考え方や</w:t>
      </w:r>
      <w:r w:rsidRPr="008A499E">
        <w:rPr>
          <w:sz w:val="20"/>
        </w:rPr>
        <w:t>ユニークで斬新なアイディアが出てきます。</w:t>
      </w:r>
    </w:p>
    <w:p w:rsidR="008A499E" w:rsidRPr="00437B9A" w:rsidRDefault="008A499E" w:rsidP="008A499E">
      <w:pPr>
        <w:rPr>
          <w:rFonts w:asciiTheme="majorHAnsi" w:eastAsiaTheme="majorHAnsi" w:hAnsiTheme="majorHAnsi"/>
          <w:b/>
        </w:rPr>
      </w:pPr>
      <w:r w:rsidRPr="00437B9A">
        <w:rPr>
          <w:rFonts w:asciiTheme="majorHAnsi" w:eastAsiaTheme="majorHAnsi" w:hAnsiTheme="majorHAnsi" w:hint="eastAsia"/>
          <w:b/>
        </w:rPr>
        <w:t>③質より量</w:t>
      </w:r>
    </w:p>
    <w:p w:rsidR="008A499E" w:rsidRPr="008A499E" w:rsidRDefault="008A499E" w:rsidP="004C64ED">
      <w:pPr>
        <w:ind w:left="142" w:hangingChars="71" w:hanging="142"/>
        <w:rPr>
          <w:sz w:val="20"/>
        </w:rPr>
      </w:pPr>
      <w:r w:rsidRPr="008A499E">
        <w:rPr>
          <w:rFonts w:hint="eastAsia"/>
          <w:sz w:val="20"/>
        </w:rPr>
        <w:t>・アイディアの数が多ければ多いほど、常識の枠にとらわれないような素晴らしいアイディアが出てく</w:t>
      </w:r>
      <w:r w:rsidRPr="008A499E">
        <w:rPr>
          <w:sz w:val="20"/>
        </w:rPr>
        <w:t>る可能性が高くなります。量が質を生みます。</w:t>
      </w:r>
    </w:p>
    <w:p w:rsidR="008A499E" w:rsidRPr="00437B9A" w:rsidRDefault="008A499E" w:rsidP="008A499E">
      <w:pPr>
        <w:rPr>
          <w:rFonts w:asciiTheme="majorHAnsi" w:eastAsiaTheme="majorHAnsi" w:hAnsiTheme="majorHAnsi"/>
          <w:b/>
        </w:rPr>
      </w:pPr>
      <w:r w:rsidRPr="00437B9A">
        <w:rPr>
          <w:rFonts w:asciiTheme="majorHAnsi" w:eastAsiaTheme="majorHAnsi" w:hAnsiTheme="majorHAnsi" w:hint="eastAsia"/>
          <w:b/>
        </w:rPr>
        <w:t>④便乗歓迎</w:t>
      </w:r>
    </w:p>
    <w:p w:rsidR="008A499E" w:rsidRPr="008A499E" w:rsidRDefault="008A499E" w:rsidP="004C64ED">
      <w:pPr>
        <w:ind w:left="142" w:hangingChars="71" w:hanging="142"/>
        <w:rPr>
          <w:sz w:val="20"/>
        </w:rPr>
      </w:pPr>
      <w:r w:rsidRPr="008A499E">
        <w:rPr>
          <w:rFonts w:hint="eastAsia"/>
          <w:sz w:val="20"/>
        </w:rPr>
        <w:t>・他人のアイディアを材料にして、もっと良いものに変えるにはどうしたらよいか、いくつかのアイディ</w:t>
      </w:r>
      <w:r w:rsidRPr="008A499E">
        <w:rPr>
          <w:sz w:val="20"/>
        </w:rPr>
        <w:t>アから連想してみましょう。自分と他人のアイディアを混ぜることで新たなアイディアが生まれます。</w:t>
      </w:r>
    </w:p>
    <w:p w:rsidR="008A499E" w:rsidRDefault="008A499E" w:rsidP="008A499E"/>
    <w:p w:rsidR="008A499E" w:rsidRPr="00437B9A" w:rsidRDefault="008A499E" w:rsidP="008A499E">
      <w:pPr>
        <w:rPr>
          <w:b/>
          <w:sz w:val="24"/>
        </w:rPr>
      </w:pPr>
      <w:r w:rsidRPr="00437B9A">
        <w:rPr>
          <w:rFonts w:hint="eastAsia"/>
          <w:b/>
          <w:sz w:val="24"/>
        </w:rPr>
        <w:t>◆ブレインストーミングによる親和図法・連関図法の進め方</w:t>
      </w:r>
    </w:p>
    <w:p w:rsidR="008A499E" w:rsidRPr="008A499E" w:rsidRDefault="008A499E" w:rsidP="004C64ED">
      <w:pPr>
        <w:ind w:firstLineChars="71" w:firstLine="142"/>
        <w:rPr>
          <w:sz w:val="20"/>
        </w:rPr>
      </w:pPr>
      <w:r w:rsidRPr="008A499E">
        <w:rPr>
          <w:rFonts w:hint="eastAsia"/>
          <w:sz w:val="20"/>
        </w:rPr>
        <w:t>発散技法であるブレインストーミングによって出てきたアイディアを、収束技法である親和図法と連</w:t>
      </w:r>
      <w:r w:rsidRPr="008A499E">
        <w:rPr>
          <w:sz w:val="20"/>
        </w:rPr>
        <w:t>関図法を用いて整理していきます。ここではその手順・進め方について説明します。</w:t>
      </w:r>
    </w:p>
    <w:p w:rsidR="008A499E" w:rsidRDefault="008A499E" w:rsidP="008A499E"/>
    <w:p w:rsidR="008A499E" w:rsidRPr="00437B9A" w:rsidRDefault="008A499E" w:rsidP="008A499E">
      <w:pPr>
        <w:rPr>
          <w:b/>
        </w:rPr>
      </w:pPr>
      <w:r w:rsidRPr="00437B9A">
        <w:rPr>
          <w:rFonts w:hint="eastAsia"/>
          <w:b/>
        </w:rPr>
        <w:t>（</w:t>
      </w:r>
      <w:r w:rsidRPr="00437B9A">
        <w:rPr>
          <w:b/>
        </w:rPr>
        <w:t>1）テーマを決める</w:t>
      </w:r>
    </w:p>
    <w:p w:rsidR="008A499E" w:rsidRPr="008A499E" w:rsidRDefault="008A499E" w:rsidP="004C64ED">
      <w:pPr>
        <w:ind w:left="142" w:hangingChars="71" w:hanging="142"/>
        <w:rPr>
          <w:sz w:val="20"/>
        </w:rPr>
      </w:pPr>
      <w:r w:rsidRPr="008A499E">
        <w:rPr>
          <w:rFonts w:hint="eastAsia"/>
          <w:sz w:val="20"/>
        </w:rPr>
        <w:t>・まずはテーマを決めます。抽象的なテーマよりも、参加者がイメージしやすい具体的なテーマの方が</w:t>
      </w:r>
      <w:r w:rsidRPr="008A499E">
        <w:rPr>
          <w:sz w:val="20"/>
        </w:rPr>
        <w:t>多くのアイディアが出ます。また「問題解決」をするためにグループワークをする場合には、その問題（</w:t>
      </w:r>
      <w:r w:rsidRPr="00437B9A">
        <w:rPr>
          <w:sz w:val="18"/>
        </w:rPr>
        <w:t>たとえば、〇〇（商品名）の売り上げを伸ばすには、飲酒運転を減らすためには</w:t>
      </w:r>
      <w:r w:rsidRPr="008A499E">
        <w:rPr>
          <w:sz w:val="20"/>
        </w:rPr>
        <w:t>）をテーマにします。</w:t>
      </w:r>
    </w:p>
    <w:p w:rsidR="008A499E" w:rsidRDefault="008A499E" w:rsidP="008A499E"/>
    <w:p w:rsidR="008A499E" w:rsidRPr="00437B9A" w:rsidRDefault="008A499E" w:rsidP="008A499E">
      <w:pPr>
        <w:rPr>
          <w:b/>
        </w:rPr>
      </w:pPr>
      <w:r w:rsidRPr="00437B9A">
        <w:rPr>
          <w:rFonts w:hint="eastAsia"/>
          <w:b/>
        </w:rPr>
        <w:t>（</w:t>
      </w:r>
      <w:r w:rsidRPr="00437B9A">
        <w:rPr>
          <w:b/>
        </w:rPr>
        <w:t>2）メンバーの役職を決めて役割分担する</w:t>
      </w:r>
    </w:p>
    <w:p w:rsidR="00437B9A" w:rsidRDefault="008A499E" w:rsidP="004C64ED">
      <w:pPr>
        <w:ind w:left="142" w:hangingChars="71" w:hanging="142"/>
      </w:pPr>
      <w:r w:rsidRPr="00437B9A">
        <w:rPr>
          <w:rFonts w:hint="eastAsia"/>
          <w:sz w:val="20"/>
        </w:rPr>
        <w:t>・メンバーの役職を決めて役割分担します。</w:t>
      </w:r>
      <w:r w:rsidRPr="00437B9A">
        <w:rPr>
          <w:sz w:val="20"/>
        </w:rPr>
        <w:t xml:space="preserve"> メンバーは必ず何かの役職に就きます。 主な役職として、「ファシリテーター」（</w:t>
      </w:r>
      <w:r w:rsidRPr="00437B9A">
        <w:rPr>
          <w:sz w:val="18"/>
        </w:rPr>
        <w:t>司会進行をする</w:t>
      </w:r>
      <w:r w:rsidRPr="00437B9A">
        <w:rPr>
          <w:sz w:val="20"/>
        </w:rPr>
        <w:t>）（</w:t>
      </w:r>
      <w:r w:rsidRPr="00437B9A">
        <w:rPr>
          <w:sz w:val="18"/>
        </w:rPr>
        <w:t>1名</w:t>
      </w:r>
      <w:r w:rsidRPr="00437B9A">
        <w:rPr>
          <w:sz w:val="20"/>
        </w:rPr>
        <w:t>）、「サブファシリテーター」（</w:t>
      </w:r>
      <w:r w:rsidRPr="00437B9A">
        <w:rPr>
          <w:sz w:val="18"/>
        </w:rPr>
        <w:t>ファシリテーターを補佐する</w:t>
      </w:r>
      <w:r w:rsidRPr="00437B9A">
        <w:rPr>
          <w:sz w:val="20"/>
        </w:rPr>
        <w:t>）（</w:t>
      </w:r>
      <w:r w:rsidRPr="00437B9A">
        <w:rPr>
          <w:sz w:val="18"/>
        </w:rPr>
        <w:t>1名</w:t>
      </w:r>
      <w:r w:rsidRPr="00437B9A">
        <w:rPr>
          <w:sz w:val="20"/>
        </w:rPr>
        <w:t>）、「タイムキーパー」（</w:t>
      </w:r>
      <w:r w:rsidRPr="00437B9A">
        <w:rPr>
          <w:sz w:val="18"/>
        </w:rPr>
        <w:t>時間管理をする</w:t>
      </w:r>
      <w:r w:rsidRPr="00437B9A">
        <w:rPr>
          <w:sz w:val="20"/>
        </w:rPr>
        <w:t>）（</w:t>
      </w:r>
      <w:r w:rsidRPr="00437B9A">
        <w:rPr>
          <w:sz w:val="18"/>
        </w:rPr>
        <w:t>1名</w:t>
      </w:r>
      <w:r w:rsidRPr="00437B9A">
        <w:rPr>
          <w:sz w:val="20"/>
        </w:rPr>
        <w:t>）、「デザイナー・エディター」（</w:t>
      </w:r>
      <w:r w:rsidRPr="00437B9A">
        <w:rPr>
          <w:sz w:val="18"/>
        </w:rPr>
        <w:t>意見をまとめ、模造紙などの成果物を完成させる</w:t>
      </w:r>
      <w:r w:rsidRPr="00437B9A">
        <w:rPr>
          <w:sz w:val="20"/>
        </w:rPr>
        <w:t>）（</w:t>
      </w:r>
      <w:r w:rsidRPr="00437B9A">
        <w:rPr>
          <w:sz w:val="18"/>
        </w:rPr>
        <w:t>数名</w:t>
      </w:r>
      <w:r w:rsidRPr="00437B9A">
        <w:rPr>
          <w:sz w:val="20"/>
        </w:rPr>
        <w:t>）、「プレゼンター」（</w:t>
      </w:r>
      <w:r w:rsidRPr="00437B9A">
        <w:rPr>
          <w:sz w:val="18"/>
        </w:rPr>
        <w:t>発表する</w:t>
      </w:r>
      <w:r w:rsidRPr="00437B9A">
        <w:rPr>
          <w:sz w:val="20"/>
        </w:rPr>
        <w:t>）（</w:t>
      </w:r>
      <w:r w:rsidRPr="00437B9A">
        <w:rPr>
          <w:sz w:val="18"/>
        </w:rPr>
        <w:t>1～2名</w:t>
      </w:r>
      <w:r w:rsidRPr="00437B9A">
        <w:rPr>
          <w:sz w:val="20"/>
        </w:rPr>
        <w:t>）があります。</w:t>
      </w:r>
    </w:p>
    <w:p w:rsidR="008A499E" w:rsidRPr="00437B9A" w:rsidRDefault="008A499E" w:rsidP="008A499E">
      <w:pPr>
        <w:rPr>
          <w:b/>
        </w:rPr>
      </w:pPr>
      <w:r w:rsidRPr="00437B9A">
        <w:rPr>
          <w:b/>
        </w:rPr>
        <w:lastRenderedPageBreak/>
        <w:t>（3）ファシリテーターが作業手順の説明をして、個人作業を行う</w:t>
      </w:r>
    </w:p>
    <w:p w:rsidR="008A499E" w:rsidRPr="00437B9A" w:rsidRDefault="008A499E" w:rsidP="008A499E">
      <w:pPr>
        <w:rPr>
          <w:sz w:val="20"/>
          <w:szCs w:val="20"/>
        </w:rPr>
      </w:pPr>
      <w:r w:rsidRPr="00437B9A">
        <w:rPr>
          <w:rFonts w:hint="eastAsia"/>
          <w:sz w:val="20"/>
          <w:szCs w:val="20"/>
        </w:rPr>
        <w:t>・</w:t>
      </w:r>
      <w:r w:rsidRPr="00437B9A">
        <w:rPr>
          <w:rFonts w:hint="eastAsia"/>
          <w:sz w:val="20"/>
          <w:szCs w:val="20"/>
          <w:u w:val="single"/>
        </w:rPr>
        <w:t>ファシリテーターが司会進行</w:t>
      </w:r>
      <w:r w:rsidRPr="00437B9A">
        <w:rPr>
          <w:rFonts w:hint="eastAsia"/>
          <w:sz w:val="20"/>
          <w:szCs w:val="20"/>
        </w:rPr>
        <w:t>します。まずは全体の作業手順をメンバー間で確認します。</w:t>
      </w:r>
    </w:p>
    <w:p w:rsidR="008A499E" w:rsidRPr="00437B9A" w:rsidRDefault="008A499E" w:rsidP="004C64ED">
      <w:pPr>
        <w:ind w:left="142" w:hangingChars="71" w:hanging="142"/>
        <w:rPr>
          <w:sz w:val="20"/>
          <w:szCs w:val="20"/>
        </w:rPr>
      </w:pPr>
      <w:r w:rsidRPr="00437B9A">
        <w:rPr>
          <w:rFonts w:hint="eastAsia"/>
          <w:sz w:val="20"/>
          <w:szCs w:val="20"/>
        </w:rPr>
        <w:t>・そして作業は個人作業から始めます。各メンバーはアイディア・意見をフセンに書きます。糊がついて</w:t>
      </w:r>
      <w:r w:rsidRPr="00437B9A">
        <w:rPr>
          <w:sz w:val="20"/>
          <w:szCs w:val="20"/>
        </w:rPr>
        <w:t xml:space="preserve"> いる部分が裏面かつ上部です。全員が同じ色のフセンを使います（</w:t>
      </w:r>
      <w:r w:rsidRPr="00437B9A">
        <w:rPr>
          <w:sz w:val="18"/>
          <w:szCs w:val="20"/>
        </w:rPr>
        <w:t>黄色が一般的です</w:t>
      </w:r>
      <w:r w:rsidRPr="00437B9A">
        <w:rPr>
          <w:sz w:val="20"/>
          <w:szCs w:val="20"/>
        </w:rPr>
        <w:t>）。細い水性ペン（</w:t>
      </w:r>
      <w:r w:rsidRPr="00437B9A">
        <w:rPr>
          <w:sz w:val="18"/>
          <w:szCs w:val="20"/>
        </w:rPr>
        <w:t>黒</w:t>
      </w:r>
      <w:r w:rsidRPr="00437B9A">
        <w:rPr>
          <w:sz w:val="20"/>
          <w:szCs w:val="20"/>
        </w:rPr>
        <w:t>）があれば見やすいのでおすすめです。</w:t>
      </w:r>
      <w:r w:rsidRPr="00437B9A">
        <w:rPr>
          <w:sz w:val="20"/>
          <w:szCs w:val="20"/>
          <w:u w:val="single"/>
        </w:rPr>
        <w:t>個人作業では相談はしないでください</w:t>
      </w:r>
      <w:r w:rsidRPr="00437B9A">
        <w:rPr>
          <w:sz w:val="20"/>
          <w:szCs w:val="20"/>
        </w:rPr>
        <w:t>。</w:t>
      </w:r>
    </w:p>
    <w:p w:rsidR="00437B9A" w:rsidRPr="00437B9A" w:rsidRDefault="008A499E" w:rsidP="004C64ED">
      <w:pPr>
        <w:ind w:left="142" w:hangingChars="71" w:hanging="142"/>
        <w:rPr>
          <w:sz w:val="20"/>
          <w:szCs w:val="20"/>
        </w:rPr>
      </w:pPr>
      <w:r w:rsidRPr="00437B9A">
        <w:rPr>
          <w:rFonts w:hint="eastAsia"/>
          <w:sz w:val="20"/>
          <w:szCs w:val="20"/>
        </w:rPr>
        <w:t>・１枚のフセンに１つのアイディア・意見を書きます。</w:t>
      </w:r>
      <w:r w:rsidRPr="00437B9A">
        <w:rPr>
          <w:rFonts w:hint="eastAsia"/>
          <w:sz w:val="20"/>
          <w:szCs w:val="20"/>
          <w:u w:val="single"/>
        </w:rPr>
        <w:t>単語ではなくなるべく文で書きます</w:t>
      </w:r>
      <w:r w:rsidRPr="00437B9A">
        <w:rPr>
          <w:rFonts w:hint="eastAsia"/>
          <w:sz w:val="20"/>
          <w:szCs w:val="20"/>
        </w:rPr>
        <w:t>。たとえば「参加者」とフセンに書いても、参加者が少ないのか、多すぎるのか、年齢などが偏っているのか、増</w:t>
      </w:r>
      <w:r w:rsidRPr="00437B9A">
        <w:rPr>
          <w:sz w:val="20"/>
          <w:szCs w:val="20"/>
        </w:rPr>
        <w:t>やす努力をしていないのか、毎回同じ人ばかりが参加するのか……意味を読み取れないからです。</w:t>
      </w:r>
    </w:p>
    <w:p w:rsidR="008A499E" w:rsidRPr="00437B9A" w:rsidRDefault="008A499E" w:rsidP="008A499E">
      <w:pPr>
        <w:rPr>
          <w:sz w:val="20"/>
          <w:szCs w:val="20"/>
        </w:rPr>
      </w:pPr>
      <w:r w:rsidRPr="00437B9A">
        <w:rPr>
          <w:sz w:val="20"/>
          <w:szCs w:val="20"/>
        </w:rPr>
        <w:t>・個人作業の作業時間（</w:t>
      </w:r>
      <w:r w:rsidRPr="00437B9A">
        <w:rPr>
          <w:sz w:val="18"/>
          <w:szCs w:val="20"/>
        </w:rPr>
        <w:t>内容によるが７～10分が一般的</w:t>
      </w:r>
      <w:r w:rsidRPr="00437B9A">
        <w:rPr>
          <w:sz w:val="20"/>
          <w:szCs w:val="20"/>
        </w:rPr>
        <w:t>）を決めて、タイムキーパーが時間を計ります。</w:t>
      </w:r>
    </w:p>
    <w:p w:rsidR="008A499E" w:rsidRDefault="008A499E" w:rsidP="008A499E"/>
    <w:p w:rsidR="008A499E" w:rsidRPr="00437B9A" w:rsidRDefault="008A499E" w:rsidP="008A499E">
      <w:pPr>
        <w:rPr>
          <w:b/>
        </w:rPr>
      </w:pPr>
      <w:r w:rsidRPr="00437B9A">
        <w:rPr>
          <w:rFonts w:hint="eastAsia"/>
          <w:b/>
        </w:rPr>
        <w:t>（</w:t>
      </w:r>
      <w:r w:rsidRPr="00437B9A">
        <w:rPr>
          <w:b/>
        </w:rPr>
        <w:t>4）個人作業一段落ついたら集団作業を始める。まずは個人作業の成果を共有する</w:t>
      </w:r>
    </w:p>
    <w:p w:rsidR="008A499E" w:rsidRPr="00437B9A" w:rsidRDefault="008A499E" w:rsidP="004C64ED">
      <w:pPr>
        <w:ind w:left="142" w:hangingChars="71" w:hanging="142"/>
        <w:rPr>
          <w:sz w:val="20"/>
        </w:rPr>
      </w:pPr>
      <w:r w:rsidRPr="00437B9A">
        <w:rPr>
          <w:rFonts w:hint="eastAsia"/>
          <w:sz w:val="20"/>
        </w:rPr>
        <w:t>・個人作業の進捗具合を、ファシリテーター、サブファシリテーター、タイムキーパーが見守りながら、</w:t>
      </w:r>
      <w:r w:rsidRPr="00437B9A">
        <w:rPr>
          <w:sz w:val="20"/>
        </w:rPr>
        <w:t>時間調整をします。個人作業が一段落ついたら集団作業に移ります。</w:t>
      </w:r>
    </w:p>
    <w:p w:rsidR="008A499E" w:rsidRPr="00437B9A" w:rsidRDefault="008A499E" w:rsidP="004C64ED">
      <w:pPr>
        <w:ind w:left="142" w:hangingChars="71" w:hanging="142"/>
        <w:rPr>
          <w:sz w:val="20"/>
        </w:rPr>
      </w:pPr>
      <w:r w:rsidRPr="00437B9A">
        <w:rPr>
          <w:rFonts w:hint="eastAsia"/>
          <w:sz w:val="20"/>
        </w:rPr>
        <w:t>・まずは個人作業の成果を共有します。誰からでもよいので、自分が書いたフセンを１枚選んで、その</w:t>
      </w:r>
      <w:r w:rsidRPr="00437B9A">
        <w:rPr>
          <w:sz w:val="20"/>
        </w:rPr>
        <w:t>内容を読み上げて、広げた模造紙の上に出します。フセンのことは「カード」、広げた模造紙のことは「場」と呼びます。その後、時計回りで次の人が、同じように自分が書いたカードを１枚、読み上げて 場に出します。時間がない場合には、１人ずつ自分の持っているカードをすべて読み上げて場に出していってもかまいません。</w:t>
      </w:r>
    </w:p>
    <w:p w:rsidR="008A499E" w:rsidRPr="00437B9A" w:rsidRDefault="008A499E" w:rsidP="004C64ED">
      <w:pPr>
        <w:ind w:left="142" w:hangingChars="71" w:hanging="142"/>
        <w:rPr>
          <w:sz w:val="20"/>
        </w:rPr>
      </w:pPr>
      <w:r w:rsidRPr="00437B9A">
        <w:rPr>
          <w:rFonts w:hint="eastAsia"/>
          <w:sz w:val="20"/>
        </w:rPr>
        <w:t>・なお、場にカードを出す時には、大体でよいので似た内容のものを近い位置に、遠いものを遠い位置に</w:t>
      </w:r>
      <w:r w:rsidRPr="00437B9A">
        <w:rPr>
          <w:sz w:val="20"/>
        </w:rPr>
        <w:t>置いて、シマ（</w:t>
      </w:r>
      <w:r w:rsidRPr="004C64ED">
        <w:rPr>
          <w:sz w:val="18"/>
        </w:rPr>
        <w:t>かたまり</w:t>
      </w:r>
      <w:r w:rsidRPr="00437B9A">
        <w:rPr>
          <w:sz w:val="20"/>
        </w:rPr>
        <w:t>）を作ります。</w:t>
      </w:r>
    </w:p>
    <w:p w:rsidR="008A499E" w:rsidRPr="00437B9A" w:rsidRDefault="008A499E" w:rsidP="004C64ED">
      <w:pPr>
        <w:ind w:left="142" w:hangingChars="71" w:hanging="142"/>
        <w:rPr>
          <w:sz w:val="20"/>
        </w:rPr>
      </w:pPr>
      <w:r w:rsidRPr="00437B9A">
        <w:rPr>
          <w:rFonts w:hint="eastAsia"/>
          <w:sz w:val="20"/>
        </w:rPr>
        <w:t>・全員の手持ちのカードがなくなったら終了です。ファシリテーター、サブファシリテーターの進行で、</w:t>
      </w:r>
      <w:r w:rsidRPr="00437B9A">
        <w:rPr>
          <w:sz w:val="20"/>
        </w:rPr>
        <w:t>さらに追加するカードがないか話し合います。話し合いの内容について、デザイナー・エディターは、積極的にカードを作成して場に出していきます。</w:t>
      </w:r>
    </w:p>
    <w:p w:rsidR="008A499E" w:rsidRDefault="008A499E" w:rsidP="008A499E"/>
    <w:p w:rsidR="008A499E" w:rsidRPr="00437B9A" w:rsidRDefault="008A499E" w:rsidP="008A499E">
      <w:pPr>
        <w:rPr>
          <w:b/>
        </w:rPr>
      </w:pPr>
      <w:r w:rsidRPr="00437B9A">
        <w:rPr>
          <w:rFonts w:hint="eastAsia"/>
          <w:b/>
        </w:rPr>
        <w:t>（</w:t>
      </w:r>
      <w:r w:rsidRPr="00437B9A">
        <w:rPr>
          <w:b/>
        </w:rPr>
        <w:t>5）カードを整理する（親和図法）</w:t>
      </w:r>
    </w:p>
    <w:p w:rsidR="008A499E" w:rsidRPr="00437B9A" w:rsidRDefault="008A499E" w:rsidP="004C64ED">
      <w:pPr>
        <w:ind w:left="142" w:hangingChars="71" w:hanging="142"/>
        <w:rPr>
          <w:sz w:val="20"/>
        </w:rPr>
      </w:pPr>
      <w:r w:rsidRPr="00437B9A">
        <w:rPr>
          <w:rFonts w:hint="eastAsia"/>
          <w:sz w:val="20"/>
        </w:rPr>
        <w:t>・「親和図法」とは、意見やアイディアなどのカードを、意味の近いもの同士でグループ化しながら、意</w:t>
      </w:r>
      <w:r w:rsidRPr="00437B9A">
        <w:rPr>
          <w:sz w:val="20"/>
        </w:rPr>
        <w:t>見やアイディアを集約、整理、分類、構造化する方法です。</w:t>
      </w:r>
    </w:p>
    <w:p w:rsidR="008A499E" w:rsidRPr="00437B9A" w:rsidRDefault="00E71653" w:rsidP="004C64ED">
      <w:pPr>
        <w:ind w:left="149" w:hangingChars="71" w:hanging="149"/>
        <w:rPr>
          <w:sz w:val="20"/>
        </w:rPr>
      </w:pPr>
      <w:r w:rsidRPr="00820FAF">
        <w:rPr>
          <w:noProof/>
        </w:rPr>
        <w:drawing>
          <wp:anchor distT="107950" distB="0" distL="180340" distR="114300" simplePos="0" relativeHeight="251659264" behindDoc="0" locked="0" layoutInCell="1" allowOverlap="1" wp14:anchorId="580B9E6B" wp14:editId="50C95CF1">
            <wp:simplePos x="0" y="0"/>
            <wp:positionH relativeFrom="margin">
              <wp:posOffset>2308225</wp:posOffset>
            </wp:positionH>
            <wp:positionV relativeFrom="paragraph">
              <wp:posOffset>98425</wp:posOffset>
            </wp:positionV>
            <wp:extent cx="3266440" cy="2607310"/>
            <wp:effectExtent l="0" t="0" r="0" b="0"/>
            <wp:wrapSquare wrapText="bothSides"/>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4463" t="-3649" r="-2170" b="-8759"/>
                    <a:stretch/>
                  </pic:blipFill>
                  <pic:spPr bwMode="auto">
                    <a:xfrm>
                      <a:off x="0" y="0"/>
                      <a:ext cx="3266440" cy="26073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A499E" w:rsidRPr="00437B9A">
        <w:rPr>
          <w:rFonts w:hint="eastAsia"/>
          <w:sz w:val="20"/>
        </w:rPr>
        <w:t>・場の上にたくさんのカードがあります。それらを似</w:t>
      </w:r>
      <w:r w:rsidR="008A499E" w:rsidRPr="00437B9A">
        <w:rPr>
          <w:sz w:val="20"/>
        </w:rPr>
        <w:t>た内容でまとめてシマ（</w:t>
      </w:r>
      <w:r w:rsidR="008A499E" w:rsidRPr="004C64ED">
        <w:rPr>
          <w:sz w:val="18"/>
        </w:rPr>
        <w:t>かたまり</w:t>
      </w:r>
      <w:r w:rsidR="008A499E" w:rsidRPr="00437B9A">
        <w:rPr>
          <w:sz w:val="20"/>
        </w:rPr>
        <w:t>）を作ります。そしてシマごとに、そのシマの内容を的確に言い表したタイトル（</w:t>
      </w:r>
      <w:r w:rsidR="008A499E" w:rsidRPr="004C64ED">
        <w:rPr>
          <w:sz w:val="18"/>
        </w:rPr>
        <w:t>見出し</w:t>
      </w:r>
      <w:r w:rsidR="008A499E" w:rsidRPr="00437B9A">
        <w:rPr>
          <w:sz w:val="20"/>
        </w:rPr>
        <w:t>）を考えて、個人作業とは別の色のフセン（</w:t>
      </w:r>
      <w:r w:rsidR="008A499E" w:rsidRPr="004C64ED">
        <w:rPr>
          <w:sz w:val="18"/>
        </w:rPr>
        <w:t>ピンクが一般的</w:t>
      </w:r>
      <w:r w:rsidR="008A499E" w:rsidRPr="00437B9A">
        <w:rPr>
          <w:sz w:val="20"/>
        </w:rPr>
        <w:t>）に記入し、シマの上部に貼って線などで囲みます。ピンクのフセンを、タイトルカードといったり、見出しカードといったり、上位概念カードといったりします。</w:t>
      </w:r>
    </w:p>
    <w:p w:rsidR="008A499E" w:rsidRPr="00437B9A" w:rsidRDefault="00300646" w:rsidP="004C64ED">
      <w:pPr>
        <w:ind w:left="142" w:hangingChars="71" w:hanging="142"/>
        <w:rPr>
          <w:sz w:val="20"/>
          <w:szCs w:val="20"/>
        </w:rPr>
      </w:pPr>
      <w:r>
        <w:rPr>
          <w:rFonts w:hint="eastAsia"/>
          <w:noProof/>
          <w:sz w:val="20"/>
          <w:szCs w:val="20"/>
        </w:rPr>
        <mc:AlternateContent>
          <mc:Choice Requires="wps">
            <w:drawing>
              <wp:anchor distT="0" distB="0" distL="114300" distR="114300" simplePos="0" relativeHeight="251660288" behindDoc="0" locked="0" layoutInCell="1" allowOverlap="1">
                <wp:simplePos x="0" y="0"/>
                <wp:positionH relativeFrom="column">
                  <wp:posOffset>2477347</wp:posOffset>
                </wp:positionH>
                <wp:positionV relativeFrom="paragraph">
                  <wp:posOffset>122767</wp:posOffset>
                </wp:positionV>
                <wp:extent cx="2861733" cy="287867"/>
                <wp:effectExtent l="0" t="0" r="0" b="4445"/>
                <wp:wrapNone/>
                <wp:docPr id="1" name="テキスト ボックス 1"/>
                <wp:cNvGraphicFramePr/>
                <a:graphic xmlns:a="http://schemas.openxmlformats.org/drawingml/2006/main">
                  <a:graphicData uri="http://schemas.microsoft.com/office/word/2010/wordprocessingShape">
                    <wps:wsp>
                      <wps:cNvSpPr txBox="1"/>
                      <wps:spPr>
                        <a:xfrm>
                          <a:off x="0" y="0"/>
                          <a:ext cx="2861733" cy="287867"/>
                        </a:xfrm>
                        <a:prstGeom prst="rect">
                          <a:avLst/>
                        </a:prstGeom>
                        <a:solidFill>
                          <a:schemeClr val="lt1"/>
                        </a:solidFill>
                        <a:ln w="6350">
                          <a:noFill/>
                        </a:ln>
                      </wps:spPr>
                      <wps:txbx>
                        <w:txbxContent>
                          <w:p w:rsidR="00300646" w:rsidRPr="00300646" w:rsidRDefault="00300646" w:rsidP="00300646">
                            <w:pPr>
                              <w:jc w:val="center"/>
                              <w:rPr>
                                <w:rFonts w:asciiTheme="majorHAnsi" w:eastAsiaTheme="majorHAnsi" w:hAnsiTheme="majorHAnsi" w:hint="eastAsia"/>
                                <w:sz w:val="18"/>
                              </w:rPr>
                            </w:pPr>
                            <w:r w:rsidRPr="00300646">
                              <w:rPr>
                                <w:rFonts w:asciiTheme="majorHAnsi" w:eastAsiaTheme="majorHAnsi" w:hAnsiTheme="majorHAnsi"/>
                                <w:sz w:val="18"/>
                              </w:rPr>
                              <w:t xml:space="preserve">図1 </w:t>
                            </w:r>
                            <w:r w:rsidRPr="00300646">
                              <w:rPr>
                                <w:rFonts w:asciiTheme="majorHAnsi" w:eastAsiaTheme="majorHAnsi" w:hAnsiTheme="majorHAnsi" w:hint="eastAsia"/>
                                <w:sz w:val="18"/>
                              </w:rPr>
                              <w:t>カードを整理する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95.05pt;margin-top:9.65pt;width:225.35pt;height:22.6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" fillcolor="white [3201]" stroked="f" strokeweight=".5pt">
                <v:textbox>
                  <w:txbxContent>
                    <w:p w:rsidR="00300646" w:rsidRPr="00300646" w:rsidRDefault="00300646" w:rsidP="00300646">
                      <w:pPr>
                        <w:jc w:val="center"/>
                        <w:rPr>
                          <w:rFonts w:asciiTheme="majorHAnsi" w:eastAsiaTheme="majorHAnsi" w:hAnsiTheme="majorHAnsi" w:hint="eastAsia"/>
                          <w:sz w:val="18"/>
                        </w:rPr>
                      </w:pPr>
                      <w:r w:rsidRPr="00300646">
                        <w:rPr>
                          <w:rFonts w:asciiTheme="majorHAnsi" w:eastAsiaTheme="majorHAnsi" w:hAnsiTheme="majorHAnsi"/>
                          <w:sz w:val="18"/>
                        </w:rPr>
                        <w:t xml:space="preserve">図1 </w:t>
                      </w:r>
                      <w:r w:rsidRPr="00300646">
                        <w:rPr>
                          <w:rFonts w:asciiTheme="majorHAnsi" w:eastAsiaTheme="majorHAnsi" w:hAnsiTheme="majorHAnsi" w:hint="eastAsia"/>
                          <w:sz w:val="18"/>
                        </w:rPr>
                        <w:t>カードを整理する</w:t>
                      </w:r>
                    </w:p>
                  </w:txbxContent>
                </v:textbox>
              </v:shape>
            </w:pict>
          </mc:Fallback>
        </mc:AlternateContent>
      </w:r>
      <w:r w:rsidR="008A499E" w:rsidRPr="00437B9A">
        <w:rPr>
          <w:rFonts w:hint="eastAsia"/>
          <w:sz w:val="20"/>
          <w:szCs w:val="20"/>
        </w:rPr>
        <w:t>・シマを作る時には、なるべく数枚の</w:t>
      </w:r>
      <w:r w:rsidR="008A499E" w:rsidRPr="00437B9A">
        <w:rPr>
          <w:rFonts w:hint="eastAsia"/>
          <w:sz w:val="20"/>
          <w:szCs w:val="20"/>
        </w:rPr>
        <w:lastRenderedPageBreak/>
        <w:t>カードで１つの</w:t>
      </w:r>
      <w:r w:rsidR="008A499E" w:rsidRPr="00437B9A">
        <w:rPr>
          <w:sz w:val="20"/>
          <w:szCs w:val="20"/>
        </w:rPr>
        <w:t>シマを作って、具体的なタイトルをつけることが理想的です。いきなり多い枚数を１つにまとめると、タイトルが抽象的になりぼやけてしまいます。たとえば「地域でどのような防災対策をすればよいか」というテーマで、場に出されたカードをすべてまとめて「様々な防災対策」というタイトルをつけてもほとんど意味がありません。</w:t>
      </w:r>
    </w:p>
    <w:p w:rsidR="008A499E" w:rsidRDefault="008A499E" w:rsidP="004C64ED">
      <w:pPr>
        <w:ind w:left="142" w:hangingChars="71" w:hanging="142"/>
      </w:pPr>
      <w:r w:rsidRPr="00437B9A">
        <w:rPr>
          <w:rFonts w:hint="eastAsia"/>
          <w:sz w:val="20"/>
          <w:szCs w:val="20"/>
        </w:rPr>
        <w:t>・次にタイトルがついたシマ同士をまとめて、さらにタイトルをつけていきます。シマをいくつかまと</w:t>
      </w:r>
      <w:r w:rsidRPr="00437B9A">
        <w:rPr>
          <w:sz w:val="20"/>
          <w:szCs w:val="20"/>
        </w:rPr>
        <w:t>めて中タイトルをつけ、さらに中タイトルのシマをいくつかまとめて大タイトルをつけるというように作っていきます。</w:t>
      </w:r>
    </w:p>
    <w:p w:rsidR="008A499E" w:rsidRPr="00437B9A" w:rsidRDefault="008A499E" w:rsidP="00E71653">
      <w:pPr>
        <w:ind w:left="142" w:hangingChars="71" w:hanging="142"/>
        <w:rPr>
          <w:sz w:val="20"/>
        </w:rPr>
      </w:pPr>
      <w:r w:rsidRPr="00437B9A">
        <w:rPr>
          <w:rFonts w:hint="eastAsia"/>
          <w:sz w:val="20"/>
        </w:rPr>
        <w:t>・なお、すべてのカードを無理にシマに入れる必要はありません。単独で成立するカード（</w:t>
      </w:r>
      <w:r w:rsidRPr="004C64ED">
        <w:rPr>
          <w:sz w:val="18"/>
        </w:rPr>
        <w:t>ひとりぼっちカード、スナフキンカード</w:t>
      </w:r>
      <w:r w:rsidRPr="00437B9A">
        <w:rPr>
          <w:sz w:val="20"/>
        </w:rPr>
        <w:t>）もあります。</w:t>
      </w:r>
    </w:p>
    <w:p w:rsidR="008A499E" w:rsidRDefault="008A499E" w:rsidP="008A499E"/>
    <w:p w:rsidR="008A499E" w:rsidRPr="00437B9A" w:rsidRDefault="008A499E" w:rsidP="008A499E">
      <w:pPr>
        <w:rPr>
          <w:b/>
        </w:rPr>
      </w:pPr>
      <w:r w:rsidRPr="00437B9A">
        <w:rPr>
          <w:rFonts w:hint="eastAsia"/>
          <w:b/>
        </w:rPr>
        <w:t>（</w:t>
      </w:r>
      <w:r w:rsidRPr="00437B9A">
        <w:rPr>
          <w:b/>
        </w:rPr>
        <w:t>6）カード間の因果関係を考える（連関図法）</w:t>
      </w:r>
    </w:p>
    <w:p w:rsidR="008A499E" w:rsidRPr="00437B9A" w:rsidRDefault="00300646" w:rsidP="004C64ED">
      <w:pPr>
        <w:ind w:left="149" w:hangingChars="71" w:hanging="149"/>
        <w:rPr>
          <w:sz w:val="20"/>
        </w:rPr>
      </w:pPr>
      <w:r w:rsidRPr="00DF005A">
        <w:rPr>
          <w:noProof/>
        </w:rPr>
        <w:drawing>
          <wp:anchor distT="107950" distB="0" distL="180340" distR="114300" simplePos="0" relativeHeight="251662336" behindDoc="0" locked="0" layoutInCell="1" allowOverlap="1" wp14:anchorId="64469CDA" wp14:editId="03FC4844">
            <wp:simplePos x="0" y="0"/>
            <wp:positionH relativeFrom="margin">
              <wp:posOffset>2096770</wp:posOffset>
            </wp:positionH>
            <wp:positionV relativeFrom="paragraph">
              <wp:posOffset>106680</wp:posOffset>
            </wp:positionV>
            <wp:extent cx="3669665" cy="3216910"/>
            <wp:effectExtent l="0" t="0" r="635" b="0"/>
            <wp:wrapSquare wrapText="bothSides"/>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6380" t="-1" r="1" b="-21019"/>
                    <a:stretch/>
                  </pic:blipFill>
                  <pic:spPr bwMode="auto">
                    <a:xfrm>
                      <a:off x="0" y="0"/>
                      <a:ext cx="3669665" cy="32169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A499E" w:rsidRPr="00437B9A">
        <w:rPr>
          <w:rFonts w:hint="eastAsia"/>
          <w:sz w:val="20"/>
        </w:rPr>
        <w:t>・「連関図法」とは、ものごとの因果関係や対立</w:t>
      </w:r>
      <w:r w:rsidR="008A499E" w:rsidRPr="00437B9A">
        <w:rPr>
          <w:sz w:val="20"/>
        </w:rPr>
        <w:t>関係、似たものを表す同値関係や、互いに関係がある相関関係などを整理するために、その関係を矢印などで論理的につないでいくことで、問題を解明する方法です。</w:t>
      </w:r>
    </w:p>
    <w:p w:rsidR="008A499E" w:rsidRPr="00437B9A" w:rsidRDefault="00E71653" w:rsidP="004C64ED">
      <w:pPr>
        <w:ind w:left="142" w:hangingChars="71" w:hanging="142"/>
        <w:rPr>
          <w:sz w:val="20"/>
        </w:rPr>
      </w:pPr>
      <w:r>
        <w:rPr>
          <w:rFonts w:hint="eastAsia"/>
          <w:noProof/>
          <w:sz w:val="20"/>
          <w:szCs w:val="20"/>
        </w:rPr>
        <mc:AlternateContent>
          <mc:Choice Requires="wps">
            <w:drawing>
              <wp:anchor distT="0" distB="0" distL="114300" distR="114300" simplePos="0" relativeHeight="251664384" behindDoc="0" locked="0" layoutInCell="1" allowOverlap="1" wp14:anchorId="313306CD" wp14:editId="0D98C0FD">
                <wp:simplePos x="0" y="0"/>
                <wp:positionH relativeFrom="column">
                  <wp:posOffset>2530687</wp:posOffset>
                </wp:positionH>
                <wp:positionV relativeFrom="paragraph">
                  <wp:posOffset>1362498</wp:posOffset>
                </wp:positionV>
                <wp:extent cx="2861733" cy="287867"/>
                <wp:effectExtent l="0" t="0" r="0" b="4445"/>
                <wp:wrapNone/>
                <wp:docPr id="2" name="テキスト ボックス 2"/>
                <wp:cNvGraphicFramePr/>
                <a:graphic xmlns:a="http://schemas.openxmlformats.org/drawingml/2006/main">
                  <a:graphicData uri="http://schemas.microsoft.com/office/word/2010/wordprocessingShape">
                    <wps:wsp>
                      <wps:cNvSpPr txBox="1"/>
                      <wps:spPr>
                        <a:xfrm>
                          <a:off x="0" y="0"/>
                          <a:ext cx="2861733" cy="287867"/>
                        </a:xfrm>
                        <a:prstGeom prst="rect">
                          <a:avLst/>
                        </a:prstGeom>
                        <a:solidFill>
                          <a:schemeClr val="lt1"/>
                        </a:solidFill>
                        <a:ln w="6350">
                          <a:noFill/>
                        </a:ln>
                      </wps:spPr>
                      <wps:txbx>
                        <w:txbxContent>
                          <w:p w:rsidR="00E71653" w:rsidRPr="00300646" w:rsidRDefault="00E71653" w:rsidP="00E71653">
                            <w:pPr>
                              <w:jc w:val="center"/>
                              <w:rPr>
                                <w:rFonts w:asciiTheme="majorHAnsi" w:eastAsiaTheme="majorHAnsi" w:hAnsiTheme="majorHAnsi" w:hint="eastAsia"/>
                                <w:sz w:val="18"/>
                              </w:rPr>
                            </w:pPr>
                            <w:r w:rsidRPr="00300646">
                              <w:rPr>
                                <w:rFonts w:asciiTheme="majorHAnsi" w:eastAsiaTheme="majorHAnsi" w:hAnsiTheme="majorHAnsi"/>
                                <w:sz w:val="18"/>
                              </w:rPr>
                              <w:t>図</w:t>
                            </w:r>
                            <w:r>
                              <w:rPr>
                                <w:rFonts w:asciiTheme="majorHAnsi" w:eastAsiaTheme="majorHAnsi" w:hAnsiTheme="majorHAnsi"/>
                                <w:sz w:val="18"/>
                              </w:rPr>
                              <w:t>2</w:t>
                            </w:r>
                            <w:r w:rsidRPr="00300646">
                              <w:rPr>
                                <w:rFonts w:asciiTheme="majorHAnsi" w:eastAsiaTheme="majorHAnsi" w:hAnsiTheme="majorHAnsi"/>
                                <w:sz w:val="18"/>
                              </w:rPr>
                              <w:t xml:space="preserve"> </w:t>
                            </w:r>
                            <w:r w:rsidRPr="00300646">
                              <w:rPr>
                                <w:rFonts w:asciiTheme="majorHAnsi" w:eastAsiaTheme="majorHAnsi" w:hAnsiTheme="majorHAnsi" w:hint="eastAsia"/>
                                <w:sz w:val="18"/>
                              </w:rPr>
                              <w:t>カード</w:t>
                            </w:r>
                            <w:r>
                              <w:rPr>
                                <w:rFonts w:asciiTheme="majorHAnsi" w:eastAsiaTheme="majorHAnsi" w:hAnsiTheme="majorHAnsi" w:hint="eastAsia"/>
                                <w:sz w:val="18"/>
                              </w:rPr>
                              <w:t>間の因果関係を考える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13306CD" id="テキスト ボックス 2" o:spid="_x0000_s1027" type="#_x0000_t202" style="position:absolute;left:0;text-align:left;margin-left:199.25pt;margin-top:107.3pt;width:225.35pt;height:22.6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" fillcolor="white [3201]" stroked="f" strokeweight=".5pt">
                <v:textbox>
                  <w:txbxContent>
                    <w:p w:rsidR="00E71653" w:rsidRPr="00300646" w:rsidRDefault="00E71653" w:rsidP="00E71653">
                      <w:pPr>
                        <w:jc w:val="center"/>
                        <w:rPr>
                          <w:rFonts w:asciiTheme="majorHAnsi" w:eastAsiaTheme="majorHAnsi" w:hAnsiTheme="majorHAnsi" w:hint="eastAsia"/>
                          <w:sz w:val="18"/>
                        </w:rPr>
                      </w:pPr>
                      <w:r w:rsidRPr="00300646">
                        <w:rPr>
                          <w:rFonts w:asciiTheme="majorHAnsi" w:eastAsiaTheme="majorHAnsi" w:hAnsiTheme="majorHAnsi"/>
                          <w:sz w:val="18"/>
                        </w:rPr>
                        <w:t>図</w:t>
                      </w:r>
                      <w:r>
                        <w:rPr>
                          <w:rFonts w:asciiTheme="majorHAnsi" w:eastAsiaTheme="majorHAnsi" w:hAnsiTheme="majorHAnsi"/>
                          <w:sz w:val="18"/>
                        </w:rPr>
                        <w:t>2</w:t>
                      </w:r>
                      <w:r w:rsidRPr="00300646">
                        <w:rPr>
                          <w:rFonts w:asciiTheme="majorHAnsi" w:eastAsiaTheme="majorHAnsi" w:hAnsiTheme="majorHAnsi"/>
                          <w:sz w:val="18"/>
                        </w:rPr>
                        <w:t xml:space="preserve"> </w:t>
                      </w:r>
                      <w:r w:rsidRPr="00300646">
                        <w:rPr>
                          <w:rFonts w:asciiTheme="majorHAnsi" w:eastAsiaTheme="majorHAnsi" w:hAnsiTheme="majorHAnsi" w:hint="eastAsia"/>
                          <w:sz w:val="18"/>
                        </w:rPr>
                        <w:t>カード</w:t>
                      </w:r>
                      <w:r>
                        <w:rPr>
                          <w:rFonts w:asciiTheme="majorHAnsi" w:eastAsiaTheme="majorHAnsi" w:hAnsiTheme="majorHAnsi" w:hint="eastAsia"/>
                          <w:sz w:val="18"/>
                        </w:rPr>
                        <w:t>間の因果関係を考える</w:t>
                      </w:r>
                    </w:p>
                  </w:txbxContent>
                </v:textbox>
              </v:shape>
            </w:pict>
          </mc:Fallback>
        </mc:AlternateContent>
      </w:r>
      <w:r w:rsidR="008A499E" w:rsidRPr="00437B9A">
        <w:rPr>
          <w:rFonts w:hint="eastAsia"/>
          <w:sz w:val="20"/>
        </w:rPr>
        <w:t>・親和図法で完成させた様々なシマについて、原</w:t>
      </w:r>
      <w:r w:rsidR="008A499E" w:rsidRPr="00437B9A">
        <w:rPr>
          <w:sz w:val="20"/>
        </w:rPr>
        <w:t>因と結果の「因果関係」、反対の意味である「対立関係」、似たものである「同値関係」、互いに関係がある「相関関係」などの関係性を考えながら模造紙にレイアウトします。</w:t>
      </w:r>
    </w:p>
    <w:p w:rsidR="008A499E" w:rsidRPr="00437B9A" w:rsidRDefault="008A499E" w:rsidP="004C64ED">
      <w:pPr>
        <w:ind w:left="142" w:hangingChars="71" w:hanging="142"/>
        <w:rPr>
          <w:sz w:val="20"/>
        </w:rPr>
      </w:pPr>
      <w:r w:rsidRPr="00437B9A">
        <w:rPr>
          <w:rFonts w:hint="eastAsia"/>
          <w:sz w:val="20"/>
        </w:rPr>
        <w:t>・シマ間の関係を矢印やイコールで結んだり、シ</w:t>
      </w:r>
      <w:r w:rsidRPr="00437B9A">
        <w:rPr>
          <w:sz w:val="20"/>
        </w:rPr>
        <w:t>マ同士を線で囲ったり、水性マジックで書き込んだり、イラストを描いたりするなど、ビジュアルもこだわってください。別の模造紙にまとめてもよいでしょう。ここが、エディター・デザイナーの腕の見せどころです。</w:t>
      </w:r>
    </w:p>
    <w:p w:rsidR="008A499E" w:rsidRPr="00437B9A" w:rsidRDefault="008A499E" w:rsidP="008A499E">
      <w:pPr>
        <w:rPr>
          <w:sz w:val="20"/>
        </w:rPr>
      </w:pPr>
      <w:r w:rsidRPr="00437B9A">
        <w:rPr>
          <w:rFonts w:hint="eastAsia"/>
          <w:sz w:val="20"/>
        </w:rPr>
        <w:t>・完成したら、模造紙からフセンがはがれないように、セロハンテープでフセンをとめます。</w:t>
      </w:r>
    </w:p>
    <w:p w:rsidR="008A499E" w:rsidRDefault="008A499E" w:rsidP="008A499E"/>
    <w:p w:rsidR="008A499E" w:rsidRPr="00437B9A" w:rsidRDefault="008A499E" w:rsidP="008A499E">
      <w:pPr>
        <w:rPr>
          <w:b/>
        </w:rPr>
      </w:pPr>
      <w:r w:rsidRPr="00437B9A">
        <w:rPr>
          <w:rFonts w:hint="eastAsia"/>
          <w:b/>
        </w:rPr>
        <w:t>（</w:t>
      </w:r>
      <w:r w:rsidRPr="00437B9A">
        <w:rPr>
          <w:b/>
        </w:rPr>
        <w:t>7）発表をして、成果を保存する</w:t>
      </w:r>
    </w:p>
    <w:p w:rsidR="008A499E" w:rsidRPr="00437B9A" w:rsidRDefault="008A499E" w:rsidP="004C64ED">
      <w:pPr>
        <w:ind w:left="142" w:hangingChars="71" w:hanging="142"/>
        <w:rPr>
          <w:sz w:val="20"/>
        </w:rPr>
      </w:pPr>
      <w:r w:rsidRPr="00437B9A">
        <w:rPr>
          <w:rFonts w:hint="eastAsia"/>
          <w:sz w:val="20"/>
        </w:rPr>
        <w:t>・発表がある場合、プレゼンターは決められた時間で発表できるようにストーリーを考えて練習したり、</w:t>
      </w:r>
      <w:r w:rsidRPr="00437B9A">
        <w:rPr>
          <w:sz w:val="20"/>
        </w:rPr>
        <w:t>メンバー全員で質疑応答の練習なども行ったりします。</w:t>
      </w:r>
    </w:p>
    <w:p w:rsidR="008A499E" w:rsidRPr="00437B9A" w:rsidRDefault="008A499E" w:rsidP="008A499E">
      <w:pPr>
        <w:rPr>
          <w:sz w:val="20"/>
        </w:rPr>
      </w:pPr>
      <w:r w:rsidRPr="00437B9A">
        <w:rPr>
          <w:rFonts w:hint="eastAsia"/>
          <w:sz w:val="20"/>
        </w:rPr>
        <w:t>・模造紙を持ち上げたり、ホワイトボード等に貼ったりして、成果を聴衆に見せながら発表します。</w:t>
      </w:r>
    </w:p>
    <w:p w:rsidR="00437B9A" w:rsidRPr="00437B9A" w:rsidRDefault="008A499E" w:rsidP="004C64ED">
      <w:pPr>
        <w:ind w:left="142" w:hangingChars="71" w:hanging="142"/>
        <w:rPr>
          <w:sz w:val="20"/>
        </w:rPr>
      </w:pPr>
      <w:r w:rsidRPr="00437B9A">
        <w:rPr>
          <w:rFonts w:hint="eastAsia"/>
          <w:sz w:val="20"/>
        </w:rPr>
        <w:t>・その後、模造紙自体をデジカメなどで撮って画像ファイルで保存</w:t>
      </w:r>
      <w:proofErr w:type="gramStart"/>
      <w:r w:rsidRPr="00437B9A">
        <w:rPr>
          <w:rFonts w:hint="eastAsia"/>
          <w:sz w:val="20"/>
        </w:rPr>
        <w:t>したり</w:t>
      </w:r>
      <w:proofErr w:type="gramEnd"/>
      <w:r w:rsidRPr="00437B9A">
        <w:rPr>
          <w:rFonts w:hint="eastAsia"/>
          <w:sz w:val="20"/>
        </w:rPr>
        <w:t>、必要に応じてパワーポイン</w:t>
      </w:r>
      <w:r w:rsidRPr="00437B9A">
        <w:rPr>
          <w:sz w:val="20"/>
        </w:rPr>
        <w:t>トやエクセルでまとめます。</w:t>
      </w:r>
    </w:p>
    <w:p w:rsidR="00437B9A" w:rsidRDefault="00437B9A" w:rsidP="008A499E"/>
    <w:p w:rsidR="008A499E" w:rsidRPr="00437B9A" w:rsidRDefault="008A499E" w:rsidP="008A499E">
      <w:pPr>
        <w:rPr>
          <w:b/>
          <w:sz w:val="24"/>
        </w:rPr>
      </w:pPr>
      <w:r w:rsidRPr="00437B9A">
        <w:rPr>
          <w:b/>
          <w:sz w:val="24"/>
        </w:rPr>
        <w:lastRenderedPageBreak/>
        <w:t>◆ブレインストーミングによる親和図法・連関図法の長所</w:t>
      </w:r>
    </w:p>
    <w:p w:rsidR="008A499E" w:rsidRPr="00437B9A" w:rsidRDefault="008A499E" w:rsidP="008A499E">
      <w:pPr>
        <w:rPr>
          <w:b/>
        </w:rPr>
      </w:pPr>
      <w:r w:rsidRPr="00437B9A">
        <w:rPr>
          <w:rFonts w:hint="eastAsia"/>
          <w:b/>
        </w:rPr>
        <w:t>（</w:t>
      </w:r>
      <w:r w:rsidRPr="00437B9A">
        <w:rPr>
          <w:b/>
        </w:rPr>
        <w:t>1）「声の大きな人」の意見だけでなく、全員の意見を公平に収集することができる</w:t>
      </w:r>
    </w:p>
    <w:p w:rsidR="008A499E" w:rsidRDefault="008A499E" w:rsidP="004C64ED">
      <w:pPr>
        <w:ind w:left="283" w:hangingChars="135" w:hanging="283"/>
      </w:pPr>
      <w:r>
        <w:rPr>
          <w:rFonts w:hint="eastAsia"/>
        </w:rPr>
        <w:t>・「強く主張する人」「たくさん意見を言う人」といった「声の大きな人」の意見が通りがちですが、こ</w:t>
      </w:r>
      <w:r>
        <w:t>の手法だとメンバー全員の意見を公平に収集して、成果物に反映させられます。</w:t>
      </w:r>
    </w:p>
    <w:p w:rsidR="008A499E" w:rsidRDefault="008A499E" w:rsidP="008A499E"/>
    <w:p w:rsidR="008A499E" w:rsidRPr="00437B9A" w:rsidRDefault="008A499E" w:rsidP="008A499E">
      <w:pPr>
        <w:rPr>
          <w:b/>
        </w:rPr>
      </w:pPr>
      <w:r w:rsidRPr="00437B9A">
        <w:rPr>
          <w:rFonts w:hint="eastAsia"/>
          <w:b/>
        </w:rPr>
        <w:t>（</w:t>
      </w:r>
      <w:r w:rsidRPr="00437B9A">
        <w:rPr>
          <w:b/>
        </w:rPr>
        <w:t>2）文字として成果物が残り、言いっぱなしや、「</w:t>
      </w:r>
      <w:proofErr w:type="gramStart"/>
      <w:r w:rsidRPr="00437B9A">
        <w:rPr>
          <w:b/>
        </w:rPr>
        <w:t>言った言わない</w:t>
      </w:r>
      <w:proofErr w:type="gramEnd"/>
      <w:r w:rsidRPr="00437B9A">
        <w:rPr>
          <w:b/>
        </w:rPr>
        <w:t>」の口論になりにくい</w:t>
      </w:r>
    </w:p>
    <w:p w:rsidR="008A499E" w:rsidRDefault="008A499E" w:rsidP="004C64ED">
      <w:pPr>
        <w:ind w:left="141" w:hangingChars="67" w:hanging="141"/>
      </w:pPr>
      <w:r>
        <w:rPr>
          <w:rFonts w:hint="eastAsia"/>
        </w:rPr>
        <w:t>・しゃべるだけだと「言いっぱなし」の空中戦になってしまい、議論の過程で出てきた意見が必ずしも</w:t>
      </w:r>
      <w:r>
        <w:t>成果物に反映されないことがありますが、この手法だと意見はすべて文字として見えるかたちでカード化されるので「こんなこと言ってない」「いや言った」という押し問答が起こりにくいです。</w:t>
      </w:r>
    </w:p>
    <w:p w:rsidR="008A499E" w:rsidRDefault="008A499E" w:rsidP="008A499E"/>
    <w:p w:rsidR="008A499E" w:rsidRPr="009567B8" w:rsidRDefault="008A499E" w:rsidP="008A499E">
      <w:pPr>
        <w:rPr>
          <w:b/>
          <w:sz w:val="24"/>
        </w:rPr>
      </w:pPr>
      <w:r w:rsidRPr="009567B8">
        <w:rPr>
          <w:rFonts w:hint="eastAsia"/>
          <w:b/>
          <w:sz w:val="24"/>
        </w:rPr>
        <w:t>◆過去の成果例</w:t>
      </w:r>
    </w:p>
    <w:p w:rsidR="008A499E" w:rsidRDefault="00296C12" w:rsidP="00296C12">
      <w:pPr>
        <w:jc w:val="center"/>
      </w:pPr>
      <w:r>
        <w:rPr>
          <w:noProof/>
        </w:rPr>
        <w:drawing>
          <wp:inline distT="0" distB="0" distL="0" distR="0">
            <wp:extent cx="3961800" cy="2468880"/>
            <wp:effectExtent l="0" t="0" r="635"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eika1.pdf"/>
                    <pic:cNvPicPr/>
                  </pic:nvPicPr>
                  <pic:blipFill>
                    <a:blip r:embed="rId6">
                      <a:extLst>
                        <a:ext uri="{28A0092B-C50C-407E-A947-70E740481C1C}">
                          <a14:useLocalDpi xmlns:a14="http://schemas.microsoft.com/office/drawing/2010/main" val="0"/>
                        </a:ext>
                      </a:extLst>
                    </a:blip>
                    <a:stretch>
                      <a:fillRect/>
                    </a:stretch>
                  </pic:blipFill>
                  <pic:spPr>
                    <a:xfrm>
                      <a:off x="0" y="0"/>
                      <a:ext cx="3961800" cy="2468880"/>
                    </a:xfrm>
                    <a:prstGeom prst="rect">
                      <a:avLst/>
                    </a:prstGeom>
                  </pic:spPr>
                </pic:pic>
              </a:graphicData>
            </a:graphic>
          </wp:inline>
        </w:drawing>
      </w:r>
    </w:p>
    <w:p w:rsidR="008A499E" w:rsidRPr="00296C12" w:rsidRDefault="008A499E" w:rsidP="00296C12">
      <w:pPr>
        <w:jc w:val="center"/>
        <w:rPr>
          <w:rFonts w:asciiTheme="majorHAnsi" w:eastAsiaTheme="majorHAnsi" w:hAnsiTheme="majorHAnsi"/>
          <w:sz w:val="18"/>
          <w:szCs w:val="18"/>
        </w:rPr>
      </w:pPr>
      <w:r w:rsidRPr="00296C12">
        <w:rPr>
          <w:rFonts w:asciiTheme="majorHAnsi" w:eastAsiaTheme="majorHAnsi" w:hAnsiTheme="majorHAnsi" w:hint="eastAsia"/>
          <w:sz w:val="18"/>
          <w:szCs w:val="18"/>
        </w:rPr>
        <w:t>図</w:t>
      </w:r>
      <w:r w:rsidR="009567B8" w:rsidRPr="00296C12">
        <w:rPr>
          <w:rFonts w:asciiTheme="majorHAnsi" w:eastAsiaTheme="majorHAnsi" w:hAnsiTheme="majorHAnsi"/>
          <w:sz w:val="18"/>
          <w:szCs w:val="18"/>
        </w:rPr>
        <w:t>3</w:t>
      </w:r>
      <w:r w:rsidR="009567B8" w:rsidRPr="00296C12">
        <w:rPr>
          <w:rFonts w:asciiTheme="majorHAnsi" w:eastAsiaTheme="majorHAnsi" w:hAnsiTheme="majorHAnsi" w:hint="eastAsia"/>
          <w:sz w:val="18"/>
          <w:szCs w:val="18"/>
        </w:rPr>
        <w:t xml:space="preserve"> </w:t>
      </w:r>
      <w:r w:rsidR="009567B8" w:rsidRPr="00296C12">
        <w:rPr>
          <w:rFonts w:asciiTheme="majorHAnsi" w:eastAsiaTheme="majorHAnsi" w:hAnsiTheme="majorHAnsi"/>
          <w:sz w:val="18"/>
          <w:szCs w:val="18"/>
        </w:rPr>
        <w:t xml:space="preserve"> </w:t>
      </w:r>
      <w:r w:rsidRPr="00296C12">
        <w:rPr>
          <w:rFonts w:asciiTheme="majorHAnsi" w:eastAsiaTheme="majorHAnsi" w:hAnsiTheme="majorHAnsi" w:hint="eastAsia"/>
          <w:sz w:val="18"/>
          <w:szCs w:val="18"/>
        </w:rPr>
        <w:t>テーマ：理想の授業</w:t>
      </w:r>
    </w:p>
    <w:p w:rsidR="008A499E" w:rsidRPr="00296C12" w:rsidRDefault="008A499E" w:rsidP="00296C12">
      <w:pPr>
        <w:jc w:val="center"/>
        <w:rPr>
          <w:sz w:val="20"/>
        </w:rPr>
      </w:pPr>
      <w:r w:rsidRPr="00296C12">
        <w:rPr>
          <w:rFonts w:hint="eastAsia"/>
          <w:sz w:val="20"/>
        </w:rPr>
        <w:t>右が作業結果、左が作業結果をもとにプレゼン用にまとめたもの</w:t>
      </w:r>
    </w:p>
    <w:p w:rsidR="008A499E" w:rsidRDefault="008A499E" w:rsidP="008A499E"/>
    <w:p w:rsidR="00296C12" w:rsidRDefault="00296C12" w:rsidP="00296C12">
      <w:pPr>
        <w:jc w:val="center"/>
      </w:pPr>
      <w:r>
        <w:rPr>
          <w:noProof/>
        </w:rPr>
        <w:drawing>
          <wp:inline distT="0" distB="0" distL="0" distR="0">
            <wp:extent cx="3992760" cy="2392560"/>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eika2.pdf"/>
                    <pic:cNvPicPr/>
                  </pic:nvPicPr>
                  <pic:blipFill>
                    <a:blip r:embed="rId7">
                      <a:extLst>
                        <a:ext uri="{28A0092B-C50C-407E-A947-70E740481C1C}">
                          <a14:useLocalDpi xmlns:a14="http://schemas.microsoft.com/office/drawing/2010/main" val="0"/>
                        </a:ext>
                      </a:extLst>
                    </a:blip>
                    <a:stretch>
                      <a:fillRect/>
                    </a:stretch>
                  </pic:blipFill>
                  <pic:spPr>
                    <a:xfrm>
                      <a:off x="0" y="0"/>
                      <a:ext cx="3992760" cy="2392560"/>
                    </a:xfrm>
                    <a:prstGeom prst="rect">
                      <a:avLst/>
                    </a:prstGeom>
                  </pic:spPr>
                </pic:pic>
              </a:graphicData>
            </a:graphic>
          </wp:inline>
        </w:drawing>
      </w:r>
    </w:p>
    <w:p w:rsidR="008A499E" w:rsidRPr="00296C12" w:rsidRDefault="008A499E" w:rsidP="00296C12">
      <w:pPr>
        <w:jc w:val="center"/>
        <w:rPr>
          <w:rFonts w:asciiTheme="majorHAnsi" w:eastAsiaTheme="majorHAnsi" w:hAnsiTheme="majorHAnsi"/>
          <w:sz w:val="18"/>
        </w:rPr>
      </w:pPr>
      <w:r w:rsidRPr="00296C12">
        <w:rPr>
          <w:rFonts w:asciiTheme="majorHAnsi" w:eastAsiaTheme="majorHAnsi" w:hAnsiTheme="majorHAnsi" w:hint="eastAsia"/>
          <w:sz w:val="18"/>
        </w:rPr>
        <w:t>図</w:t>
      </w:r>
      <w:r w:rsidRPr="00296C12">
        <w:rPr>
          <w:rFonts w:asciiTheme="majorHAnsi" w:eastAsiaTheme="majorHAnsi" w:hAnsiTheme="majorHAnsi"/>
          <w:sz w:val="18"/>
        </w:rPr>
        <w:t>4</w:t>
      </w:r>
      <w:r w:rsidR="009567B8" w:rsidRPr="00296C12">
        <w:rPr>
          <w:rFonts w:asciiTheme="majorHAnsi" w:eastAsiaTheme="majorHAnsi" w:hAnsiTheme="majorHAnsi" w:hint="eastAsia"/>
          <w:sz w:val="18"/>
        </w:rPr>
        <w:t xml:space="preserve"> </w:t>
      </w:r>
      <w:r w:rsidR="009567B8" w:rsidRPr="00296C12">
        <w:rPr>
          <w:rFonts w:asciiTheme="majorHAnsi" w:eastAsiaTheme="majorHAnsi" w:hAnsiTheme="majorHAnsi"/>
          <w:sz w:val="18"/>
        </w:rPr>
        <w:t xml:space="preserve"> </w:t>
      </w:r>
      <w:r w:rsidRPr="00296C12">
        <w:rPr>
          <w:rFonts w:asciiTheme="majorHAnsi" w:eastAsiaTheme="majorHAnsi" w:hAnsiTheme="majorHAnsi" w:hint="eastAsia"/>
          <w:sz w:val="18"/>
        </w:rPr>
        <w:t>テーマ：理想のスマホ</w:t>
      </w:r>
    </w:p>
    <w:p w:rsidR="00A0635E" w:rsidRPr="00296C12" w:rsidRDefault="008A499E" w:rsidP="00296C12">
      <w:pPr>
        <w:jc w:val="center"/>
        <w:rPr>
          <w:sz w:val="20"/>
        </w:rPr>
      </w:pPr>
      <w:r w:rsidRPr="00296C12">
        <w:rPr>
          <w:rFonts w:hint="eastAsia"/>
          <w:sz w:val="20"/>
        </w:rPr>
        <w:t>右が欠点・課題</w:t>
      </w:r>
      <w:r w:rsidRPr="00296C12">
        <w:rPr>
          <w:sz w:val="20"/>
        </w:rPr>
        <w:t xml:space="preserve"> 、左が改善点・解決策をまとめたもの</w:t>
      </w:r>
    </w:p>
    <w:sectPr w:rsidR="00A0635E" w:rsidRPr="00296C12" w:rsidSect="008A499E">
      <w:pgSz w:w="11900" w:h="16840"/>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altName w:val="Arial"/>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99E"/>
    <w:rsid w:val="00167458"/>
    <w:rsid w:val="002249D9"/>
    <w:rsid w:val="00296C12"/>
    <w:rsid w:val="00300646"/>
    <w:rsid w:val="00437B9A"/>
    <w:rsid w:val="004C64ED"/>
    <w:rsid w:val="005E3998"/>
    <w:rsid w:val="008A499E"/>
    <w:rsid w:val="009567B8"/>
    <w:rsid w:val="00B2677F"/>
    <w:rsid w:val="00E716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1ED4A35"/>
  <w15:chartTrackingRefBased/>
  <w15:docId w15:val="{396E5F40-35D0-0643-A9DA-D4AC4845D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emf"/><Relationship Id="rId4" Type="http://schemas.openxmlformats.org/officeDocument/2006/relationships/image" Target="media/image1.emf"/><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4</Pages>
  <Words>535</Words>
  <Characters>3055</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2020-09-29T02:34:00Z</dcterms:created>
  <dcterms:modified xsi:type="dcterms:W3CDTF">2020-09-29T04:27:00Z</dcterms:modified>
</cp:coreProperties>
</file>